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EDEC" w14:textId="77777777" w:rsidR="00A6763A" w:rsidRPr="00A6763A" w:rsidRDefault="00A6763A" w:rsidP="00A6763A">
      <w:pPr>
        <w:spacing w:before="45" w:after="30"/>
        <w:outlineLvl w:val="2"/>
        <w:rPr>
          <w:rFonts w:ascii="Helvetica" w:eastAsia="Times New Roman" w:hAnsi="Helvetica" w:cs="Times New Roman"/>
          <w:caps/>
          <w:color w:val="333333"/>
          <w:lang w:val="en-GB"/>
        </w:rPr>
      </w:pPr>
      <w:r w:rsidRPr="00A6763A">
        <w:rPr>
          <w:rFonts w:ascii="Helvetica" w:eastAsia="Times New Roman" w:hAnsi="Helvetica" w:cs="Times New Roman"/>
          <w:caps/>
          <w:color w:val="333333"/>
          <w:lang w:val="en-GB"/>
        </w:rPr>
        <w:t>CARE TO LEARN</w:t>
      </w:r>
    </w:p>
    <w:p w14:paraId="5E8B3CB7"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color w:val="333333"/>
          <w:sz w:val="21"/>
          <w:szCs w:val="21"/>
          <w:lang w:val="en-GB"/>
        </w:rPr>
        <w:t> </w:t>
      </w:r>
    </w:p>
    <w:p w14:paraId="1EA52B59"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b/>
          <w:bCs/>
          <w:color w:val="333333"/>
          <w:sz w:val="21"/>
          <w:szCs w:val="21"/>
          <w:lang w:val="en-GB"/>
        </w:rPr>
        <w:t>What is it?</w:t>
      </w:r>
    </w:p>
    <w:p w14:paraId="417CBA44"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color w:val="333333"/>
          <w:sz w:val="21"/>
          <w:szCs w:val="21"/>
          <w:lang w:val="en-GB"/>
        </w:rPr>
        <w:t>Care to Learn is a Government scheme to provide financial assistance with childcare if you are a young parent, while you're learning.</w:t>
      </w:r>
    </w:p>
    <w:p w14:paraId="6902A0BC"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b/>
          <w:bCs/>
          <w:color w:val="333333"/>
          <w:sz w:val="21"/>
          <w:szCs w:val="21"/>
          <w:lang w:val="en-GB"/>
        </w:rPr>
        <w:t>Who can apply?</w:t>
      </w:r>
    </w:p>
    <w:p w14:paraId="24DD4AED"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color w:val="333333"/>
          <w:sz w:val="21"/>
          <w:szCs w:val="21"/>
          <w:lang w:val="en-GB"/>
        </w:rPr>
        <w:t>To be eligible for financial support from Care to Learn, young parents must be:</w:t>
      </w:r>
    </w:p>
    <w:p w14:paraId="58903EE3" w14:textId="77777777" w:rsidR="00A6763A" w:rsidRPr="00A6763A" w:rsidRDefault="00A6763A" w:rsidP="00A6763A">
      <w:pPr>
        <w:numPr>
          <w:ilvl w:val="1"/>
          <w:numId w:val="1"/>
        </w:numPr>
        <w:spacing w:line="295" w:lineRule="atLeast"/>
        <w:ind w:left="480" w:right="240"/>
        <w:rPr>
          <w:rFonts w:ascii="Helvetica" w:eastAsia="Times New Roman" w:hAnsi="Helvetica" w:cs="Times New Roman"/>
          <w:color w:val="333333"/>
          <w:sz w:val="21"/>
          <w:szCs w:val="21"/>
          <w:lang w:val="en-GB"/>
        </w:rPr>
      </w:pPr>
      <w:r w:rsidRPr="00A6763A">
        <w:rPr>
          <w:rFonts w:ascii="Helvetica" w:eastAsia="Times New Roman" w:hAnsi="Helvetica" w:cs="Times New Roman"/>
          <w:color w:val="333333"/>
          <w:sz w:val="21"/>
          <w:szCs w:val="21"/>
          <w:lang w:val="en-GB"/>
        </w:rPr>
        <w:t>Under 20 on the day their course or learning programme starts</w:t>
      </w:r>
    </w:p>
    <w:p w14:paraId="30C96DAC" w14:textId="77777777" w:rsidR="00A6763A" w:rsidRPr="00A6763A" w:rsidRDefault="00A6763A" w:rsidP="00A6763A">
      <w:pPr>
        <w:numPr>
          <w:ilvl w:val="1"/>
          <w:numId w:val="1"/>
        </w:numPr>
        <w:spacing w:line="295" w:lineRule="atLeast"/>
        <w:ind w:left="480" w:right="240"/>
        <w:rPr>
          <w:rFonts w:ascii="Helvetica" w:eastAsia="Times New Roman" w:hAnsi="Helvetica" w:cs="Times New Roman"/>
          <w:color w:val="333333"/>
          <w:sz w:val="21"/>
          <w:szCs w:val="21"/>
          <w:lang w:val="en-GB"/>
        </w:rPr>
      </w:pPr>
      <w:r w:rsidRPr="00A6763A">
        <w:rPr>
          <w:rFonts w:ascii="Helvetica" w:eastAsia="Times New Roman" w:hAnsi="Helvetica" w:cs="Times New Roman"/>
          <w:color w:val="333333"/>
          <w:sz w:val="21"/>
          <w:szCs w:val="21"/>
          <w:lang w:val="en-GB"/>
        </w:rPr>
        <w:t>On a course that receives some public funding at a school or college, or a course in their community - for example at children's centres or other forms of community learning;</w:t>
      </w:r>
    </w:p>
    <w:p w14:paraId="3A8125D8" w14:textId="77777777" w:rsidR="00A6763A" w:rsidRPr="00A6763A" w:rsidRDefault="00A6763A" w:rsidP="00A6763A">
      <w:pPr>
        <w:numPr>
          <w:ilvl w:val="1"/>
          <w:numId w:val="1"/>
        </w:numPr>
        <w:spacing w:line="295" w:lineRule="atLeast"/>
        <w:ind w:left="480" w:right="240"/>
        <w:rPr>
          <w:rFonts w:ascii="Helvetica" w:eastAsia="Times New Roman" w:hAnsi="Helvetica" w:cs="Times New Roman"/>
          <w:color w:val="333333"/>
          <w:sz w:val="21"/>
          <w:szCs w:val="21"/>
          <w:lang w:val="en-GB"/>
        </w:rPr>
      </w:pPr>
      <w:r w:rsidRPr="00A6763A">
        <w:rPr>
          <w:rFonts w:ascii="Helvetica" w:eastAsia="Times New Roman" w:hAnsi="Helvetica" w:cs="Times New Roman"/>
          <w:color w:val="333333"/>
          <w:sz w:val="21"/>
          <w:szCs w:val="21"/>
          <w:lang w:val="en-GB"/>
        </w:rPr>
        <w:t>Living and studying in England and meet the residency criteria for the scheme</w:t>
      </w:r>
    </w:p>
    <w:p w14:paraId="07959874" w14:textId="77777777" w:rsidR="00A6763A" w:rsidRPr="00A6763A" w:rsidRDefault="00A6763A" w:rsidP="00A6763A">
      <w:pPr>
        <w:numPr>
          <w:ilvl w:val="1"/>
          <w:numId w:val="1"/>
        </w:numPr>
        <w:spacing w:line="295" w:lineRule="atLeast"/>
        <w:ind w:left="480" w:right="240"/>
        <w:rPr>
          <w:rFonts w:ascii="Helvetica" w:eastAsia="Times New Roman" w:hAnsi="Helvetica" w:cs="Times New Roman"/>
          <w:color w:val="333333"/>
          <w:sz w:val="21"/>
          <w:szCs w:val="21"/>
          <w:lang w:val="en-GB"/>
        </w:rPr>
      </w:pPr>
      <w:r w:rsidRPr="00A6763A">
        <w:rPr>
          <w:rFonts w:ascii="Helvetica" w:eastAsia="Times New Roman" w:hAnsi="Helvetica" w:cs="Times New Roman"/>
          <w:color w:val="333333"/>
          <w:sz w:val="21"/>
          <w:szCs w:val="21"/>
          <w:lang w:val="en-GB"/>
        </w:rPr>
        <w:t>The main carer of their child or children</w:t>
      </w:r>
    </w:p>
    <w:p w14:paraId="11064A79" w14:textId="77777777" w:rsidR="00A6763A" w:rsidRPr="00A6763A" w:rsidRDefault="00A6763A" w:rsidP="00A6763A">
      <w:pPr>
        <w:numPr>
          <w:ilvl w:val="1"/>
          <w:numId w:val="1"/>
        </w:numPr>
        <w:spacing w:line="295" w:lineRule="atLeast"/>
        <w:ind w:left="480" w:right="240"/>
        <w:rPr>
          <w:rFonts w:ascii="Helvetica" w:eastAsia="Times New Roman" w:hAnsi="Helvetica" w:cs="Times New Roman"/>
          <w:color w:val="333333"/>
          <w:sz w:val="21"/>
          <w:szCs w:val="21"/>
          <w:lang w:val="en-GB"/>
        </w:rPr>
      </w:pPr>
      <w:r w:rsidRPr="00A6763A">
        <w:rPr>
          <w:rFonts w:ascii="Helvetica" w:eastAsia="Times New Roman" w:hAnsi="Helvetica" w:cs="Times New Roman"/>
          <w:color w:val="333333"/>
          <w:sz w:val="21"/>
          <w:szCs w:val="21"/>
          <w:lang w:val="en-GB"/>
        </w:rPr>
        <w:t>Using childcare that is registered with Ofsted (or the QCC).</w:t>
      </w:r>
    </w:p>
    <w:p w14:paraId="3963BD81"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b/>
          <w:bCs/>
          <w:color w:val="333333"/>
          <w:sz w:val="21"/>
          <w:szCs w:val="21"/>
          <w:lang w:val="en-GB"/>
        </w:rPr>
        <w:t>How do I Apply?</w:t>
      </w:r>
    </w:p>
    <w:p w14:paraId="4269C485" w14:textId="77777777" w:rsidR="00A6763A" w:rsidRPr="00A6763A" w:rsidRDefault="00A6763A" w:rsidP="00A6763A">
      <w:pPr>
        <w:spacing w:after="240" w:line="295" w:lineRule="atLeast"/>
        <w:rPr>
          <w:rFonts w:ascii="Helvetica" w:hAnsi="Helvetica" w:cs="Times New Roman"/>
          <w:color w:val="333333"/>
          <w:sz w:val="21"/>
          <w:szCs w:val="21"/>
          <w:lang w:val="en-GB"/>
        </w:rPr>
      </w:pPr>
      <w:r w:rsidRPr="00A6763A">
        <w:rPr>
          <w:rFonts w:ascii="Helvetica" w:hAnsi="Helvetica" w:cs="Times New Roman"/>
          <w:color w:val="333333"/>
          <w:sz w:val="21"/>
          <w:szCs w:val="21"/>
          <w:lang w:val="en-GB"/>
        </w:rPr>
        <w:t>From May 2015 learners will be able to apply online for childcare support, please go to web link below.    For further information, please contact Jo Bowman, Student Finance Officer on 01476 400281 or email: </w:t>
      </w:r>
      <w:hyperlink r:id="rId5" w:history="1">
        <w:r w:rsidRPr="00A6763A">
          <w:rPr>
            <w:rFonts w:ascii="Helvetica" w:hAnsi="Helvetica" w:cs="Times New Roman"/>
            <w:color w:val="333333"/>
            <w:sz w:val="21"/>
            <w:szCs w:val="21"/>
            <w:lang w:val="en-GB"/>
          </w:rPr>
          <w:t>jbowman@grantham.ac.uk</w:t>
        </w:r>
      </w:hyperlink>
      <w:r w:rsidRPr="00A6763A">
        <w:rPr>
          <w:rFonts w:ascii="Helvetica" w:hAnsi="Helvetica" w:cs="Times New Roman"/>
          <w:color w:val="333333"/>
          <w:sz w:val="21"/>
          <w:szCs w:val="21"/>
          <w:lang w:val="en-GB"/>
        </w:rPr>
        <w:t> </w:t>
      </w:r>
    </w:p>
    <w:p w14:paraId="6EA5072B" w14:textId="77777777" w:rsidR="00C839F5" w:rsidRDefault="00C839F5"/>
    <w:sectPr w:rsidR="00C839F5" w:rsidSect="007829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3A6"/>
    <w:multiLevelType w:val="multilevel"/>
    <w:tmpl w:val="FECC81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513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3A"/>
    <w:rsid w:val="000C1B72"/>
    <w:rsid w:val="0078291C"/>
    <w:rsid w:val="00A6763A"/>
    <w:rsid w:val="00C8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EDE48"/>
  <w14:defaultImageDpi w14:val="300"/>
  <w15:docId w15:val="{FF8DAD2D-54E5-1741-BCEC-0B97B4E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763A"/>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63A"/>
    <w:rPr>
      <w:rFonts w:ascii="Times" w:hAnsi="Times"/>
      <w:b/>
      <w:bCs/>
      <w:sz w:val="27"/>
      <w:szCs w:val="27"/>
      <w:lang w:val="en-GB"/>
    </w:rPr>
  </w:style>
  <w:style w:type="paragraph" w:styleId="NormalWeb">
    <w:name w:val="Normal (Web)"/>
    <w:basedOn w:val="Normal"/>
    <w:uiPriority w:val="99"/>
    <w:unhideWhenUsed/>
    <w:rsid w:val="00A6763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6763A"/>
    <w:rPr>
      <w:b/>
      <w:bCs/>
    </w:rPr>
  </w:style>
  <w:style w:type="character" w:customStyle="1" w:styleId="apple-converted-space">
    <w:name w:val="apple-converted-space"/>
    <w:basedOn w:val="DefaultParagraphFont"/>
    <w:rsid w:val="00A6763A"/>
  </w:style>
  <w:style w:type="character" w:styleId="Hyperlink">
    <w:name w:val="Hyperlink"/>
    <w:basedOn w:val="DefaultParagraphFont"/>
    <w:uiPriority w:val="99"/>
    <w:semiHidden/>
    <w:unhideWhenUsed/>
    <w:rsid w:val="00A67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8861">
      <w:bodyDiv w:val="1"/>
      <w:marLeft w:val="0"/>
      <w:marRight w:val="0"/>
      <w:marTop w:val="0"/>
      <w:marBottom w:val="0"/>
      <w:divBdr>
        <w:top w:val="none" w:sz="0" w:space="0" w:color="auto"/>
        <w:left w:val="none" w:sz="0" w:space="0" w:color="auto"/>
        <w:bottom w:val="none" w:sz="0" w:space="0" w:color="auto"/>
        <w:right w:val="none" w:sz="0" w:space="0" w:color="auto"/>
      </w:divBdr>
      <w:divsChild>
        <w:div w:id="1691175746">
          <w:marLeft w:val="0"/>
          <w:marRight w:val="0"/>
          <w:marTop w:val="0"/>
          <w:marBottom w:val="0"/>
          <w:divBdr>
            <w:top w:val="none" w:sz="0" w:space="0" w:color="auto"/>
            <w:left w:val="none" w:sz="0" w:space="0" w:color="auto"/>
            <w:bottom w:val="none" w:sz="0" w:space="0" w:color="auto"/>
            <w:right w:val="none" w:sz="0" w:space="0" w:color="auto"/>
          </w:divBdr>
          <w:divsChild>
            <w:div w:id="1637685346">
              <w:marLeft w:val="0"/>
              <w:marRight w:val="0"/>
              <w:marTop w:val="0"/>
              <w:marBottom w:val="0"/>
              <w:divBdr>
                <w:top w:val="none" w:sz="0" w:space="0" w:color="auto"/>
                <w:left w:val="none" w:sz="0" w:space="0" w:color="auto"/>
                <w:bottom w:val="none" w:sz="0" w:space="0" w:color="auto"/>
                <w:right w:val="none" w:sz="0" w:space="0" w:color="auto"/>
              </w:divBdr>
              <w:divsChild>
                <w:div w:id="1475174019">
                  <w:marLeft w:val="0"/>
                  <w:marRight w:val="0"/>
                  <w:marTop w:val="0"/>
                  <w:marBottom w:val="0"/>
                  <w:divBdr>
                    <w:top w:val="none" w:sz="0" w:space="0" w:color="auto"/>
                    <w:left w:val="none" w:sz="0" w:space="0" w:color="auto"/>
                    <w:bottom w:val="none" w:sz="0" w:space="0" w:color="auto"/>
                    <w:right w:val="none" w:sz="0" w:space="0" w:color="auto"/>
                  </w:divBdr>
                  <w:divsChild>
                    <w:div w:id="227958933">
                      <w:marLeft w:val="0"/>
                      <w:marRight w:val="0"/>
                      <w:marTop w:val="0"/>
                      <w:marBottom w:val="0"/>
                      <w:divBdr>
                        <w:top w:val="none" w:sz="0" w:space="0" w:color="auto"/>
                        <w:left w:val="none" w:sz="0" w:space="0" w:color="auto"/>
                        <w:bottom w:val="none" w:sz="0" w:space="0" w:color="auto"/>
                        <w:right w:val="none" w:sz="0" w:space="0" w:color="auto"/>
                      </w:divBdr>
                      <w:divsChild>
                        <w:div w:id="381487912">
                          <w:marLeft w:val="0"/>
                          <w:marRight w:val="0"/>
                          <w:marTop w:val="0"/>
                          <w:marBottom w:val="0"/>
                          <w:divBdr>
                            <w:top w:val="none" w:sz="0" w:space="0" w:color="auto"/>
                            <w:left w:val="none" w:sz="0" w:space="0" w:color="auto"/>
                            <w:bottom w:val="none" w:sz="0" w:space="0" w:color="auto"/>
                            <w:right w:val="none" w:sz="0" w:space="0" w:color="auto"/>
                          </w:divBdr>
                          <w:divsChild>
                            <w:div w:id="283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wman@grant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4</DocSecurity>
  <Lines>6</Lines>
  <Paragraphs>1</Paragraphs>
  <ScaleCrop>false</ScaleCrop>
  <Company>GRANTHAM COLLEGE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MARKETING</dc:creator>
  <cp:keywords/>
  <dc:description/>
  <cp:lastModifiedBy>Chelsea Toulson</cp:lastModifiedBy>
  <cp:revision>2</cp:revision>
  <dcterms:created xsi:type="dcterms:W3CDTF">2022-07-12T15:17:00Z</dcterms:created>
  <dcterms:modified xsi:type="dcterms:W3CDTF">2022-07-12T15:17:00Z</dcterms:modified>
</cp:coreProperties>
</file>